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Отчет о методической работе за 202</w:t>
      </w:r>
      <w:r>
        <w:rPr>
          <w:b/>
        </w:rPr>
        <w:t xml:space="preserve">5</w:t>
      </w:r>
      <w:r>
        <w:rPr>
          <w:b/>
        </w:rPr>
        <w:t xml:space="preserve">-202</w:t>
      </w:r>
      <w:r>
        <w:rPr>
          <w:b/>
        </w:rPr>
        <w:t xml:space="preserve">6</w:t>
      </w:r>
      <w:r>
        <w:rPr>
          <w:b/>
        </w:rPr>
        <w:t xml:space="preserve">уч.г.</w:t>
      </w:r>
      <w:r/>
    </w:p>
    <w:p>
      <w:pPr>
        <w:jc w:val="center"/>
        <w:rPr>
          <w:b/>
        </w:rPr>
      </w:pPr>
      <w:r>
        <w:rPr>
          <w:b/>
        </w:rPr>
        <w:t xml:space="preserve">МБ</w:t>
      </w:r>
      <w:r>
        <w:rPr>
          <w:b/>
        </w:rPr>
        <w:t xml:space="preserve">Д</w:t>
      </w:r>
      <w:r>
        <w:rPr>
          <w:b/>
        </w:rPr>
        <w:t xml:space="preserve">ОУ___</w:t>
      </w:r>
      <w:r>
        <w:rPr>
          <w:b/>
          <w:u w:val="single"/>
        </w:rPr>
        <w:t xml:space="preserve">Детский</w:t>
      </w:r>
      <w:r>
        <w:rPr>
          <w:b/>
          <w:u w:val="single"/>
        </w:rPr>
        <w:t xml:space="preserve"> сад №21</w:t>
      </w:r>
      <w:r>
        <w:rPr>
          <w:b/>
        </w:rPr>
        <w:t xml:space="preserve">_________________________________</w:t>
      </w:r>
      <w:r/>
    </w:p>
    <w:p>
      <w:r>
        <w:rPr>
          <w:b/>
        </w:rPr>
        <w:t xml:space="preserve">Методическая тема</w:t>
      </w:r>
      <w:r>
        <w:t xml:space="preserve">: </w:t>
      </w:r>
      <w:bookmarkStart w:id="0" w:name="_GoBack"/>
      <w:r/>
      <w:bookmarkEnd w:id="0"/>
      <w:r/>
      <w:r/>
    </w:p>
    <w:p>
      <w:r>
        <w:t xml:space="preserve">Количество руководителей:</w:t>
      </w:r>
      <w:r>
        <w:t xml:space="preserve">1</w:t>
      </w:r>
      <w:r/>
    </w:p>
    <w:p>
      <w:r>
        <w:t xml:space="preserve">Количество педагогов (по факту):</w:t>
      </w:r>
      <w:r>
        <w:t xml:space="preserve">3</w:t>
      </w:r>
      <w:r/>
    </w:p>
    <w:p>
      <w:pPr>
        <w:jc w:val="center"/>
        <w:rPr>
          <w:b/>
        </w:rPr>
      </w:pPr>
      <w:r>
        <w:rPr>
          <w:b/>
        </w:rPr>
        <w:t xml:space="preserve">Школьное методическое объединение: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>
              <w:t xml:space="preserve">Название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ФИО руководителя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Количество  заседаний и тематика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</w:pPr>
      <w:r/>
      <w:r/>
    </w:p>
    <w:p>
      <w:pPr>
        <w:jc w:val="center"/>
        <w:rPr>
          <w:b/>
        </w:rPr>
      </w:pPr>
      <w:r>
        <w:rPr>
          <w:b/>
        </w:rPr>
        <w:t xml:space="preserve">Творческие группы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>
              <w:t xml:space="preserve">Тема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ФИО руководителя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Количество педагогов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jc w:val="center"/>
        <w:rPr>
          <w:b/>
        </w:rPr>
      </w:pPr>
      <w:r>
        <w:rPr>
          <w:b/>
        </w:rPr>
        <w:t xml:space="preserve">Открытые занятия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605"/>
        <w:gridCol w:w="260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</w:pPr>
            <w:r>
              <w:t xml:space="preserve">Уровень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</w:pPr>
            <w:r>
              <w:t xml:space="preserve">Методическое объединение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</w:pPr>
            <w:r>
              <w:t xml:space="preserve">Тема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jc w:val="center"/>
            </w:pPr>
            <w:r>
              <w:t xml:space="preserve">Педагог ФИО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>
              <w:t xml:space="preserve">МБДОУ Детский сад №21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>
              <w:t xml:space="preserve">Защитники Родины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r>
              <w:t xml:space="preserve">Авдеева Е.В.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>
              <w:t xml:space="preserve">Муниципальный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jc w:val="center"/>
        <w:rPr>
          <w:b/>
        </w:rPr>
      </w:pPr>
      <w:r>
        <w:rPr>
          <w:b/>
        </w:rPr>
        <w:t xml:space="preserve">Выступление методического, дидактического характера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1951"/>
        <w:gridCol w:w="3260"/>
        <w:gridCol w:w="2605"/>
        <w:gridCol w:w="260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1" w:type="dxa"/>
            <w:textDirection w:val="lrTb"/>
            <w:noWrap w:val="false"/>
          </w:tcPr>
          <w:p>
            <w:pPr>
              <w:jc w:val="center"/>
            </w:pPr>
            <w:r>
              <w:t xml:space="preserve">Уровень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</w:pPr>
            <w:r>
              <w:t xml:space="preserve">Форма (выступление, презентация, мастер-класс)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pPr>
              <w:jc w:val="center"/>
            </w:pPr>
            <w:r>
              <w:t xml:space="preserve">Тема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pPr>
              <w:jc w:val="center"/>
            </w:pPr>
            <w:r>
              <w:t xml:space="preserve">Педагог ФИО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1" w:type="dxa"/>
            <w:textDirection w:val="lrTb"/>
            <w:noWrap w:val="false"/>
          </w:tcPr>
          <w:p>
            <w:r>
              <w:t xml:space="preserve">Школьный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r>
              <w:t xml:space="preserve">П</w:t>
            </w:r>
            <w:r>
              <w:t xml:space="preserve">резентация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Мастер-класс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>
              <w:t xml:space="preserve">Воспитывающая среда в детском саду: структура, содержание, наполнение</w:t>
            </w:r>
            <w:r/>
          </w:p>
          <w:p>
            <w:r>
              <w:t xml:space="preserve">Использование </w:t>
            </w:r>
            <w:r>
              <w:t xml:space="preserve">мнемотехники  в</w:t>
            </w:r>
            <w:r>
              <w:t xml:space="preserve"> работе с детьми </w:t>
            </w:r>
            <w:r/>
          </w:p>
          <w:p>
            <w:r>
              <w:t xml:space="preserve">дошкольного возраста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r>
              <w:t xml:space="preserve">Мочалова А.И.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Авдеева Е.В.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1" w:type="dxa"/>
            <w:textDirection w:val="lrTb"/>
            <w:noWrap w:val="false"/>
          </w:tcPr>
          <w:p>
            <w:r>
              <w:t xml:space="preserve">Муниципальный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1" w:type="dxa"/>
            <w:textDirection w:val="lrTb"/>
            <w:noWrap w:val="false"/>
          </w:tcPr>
          <w:p>
            <w:r>
              <w:t xml:space="preserve">Региональный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5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6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jc w:val="center"/>
        <w:rPr>
          <w:b/>
        </w:rPr>
      </w:pPr>
      <w:r>
        <w:rPr>
          <w:b/>
        </w:rPr>
        <w:t xml:space="preserve">Конкурсы педагогического и профессионального мастерства</w:t>
      </w:r>
      <w:r/>
    </w:p>
    <w:p>
      <w:pPr>
        <w:jc w:val="center"/>
        <w:rPr>
          <w:b/>
        </w:rPr>
      </w:pPr>
      <w:r>
        <w:rPr>
          <w:b/>
        </w:rPr>
        <w:t xml:space="preserve">Конкурсы методических разработок</w:t>
      </w:r>
      <w:r/>
    </w:p>
    <w:p>
      <w:pPr>
        <w:jc w:val="center"/>
        <w:rPr>
          <w:b/>
        </w:rPr>
      </w:pPr>
      <w:r>
        <w:rPr>
          <w:b/>
        </w:rPr>
        <w:t xml:space="preserve">Конкурсы проектов</w:t>
      </w:r>
      <w:r/>
    </w:p>
    <w:p>
      <w:pPr>
        <w:jc w:val="center"/>
        <w:rPr>
          <w:b/>
        </w:rPr>
      </w:pPr>
      <w:r>
        <w:rPr>
          <w:b/>
        </w:rPr>
        <w:t xml:space="preserve">Образовательные мероприятия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2665"/>
        <w:gridCol w:w="2787"/>
        <w:gridCol w:w="2632"/>
        <w:gridCol w:w="2337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r>
              <w:t xml:space="preserve">Название конкурса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87" w:type="dxa"/>
            <w:textDirection w:val="lrTb"/>
            <w:noWrap w:val="false"/>
          </w:tcPr>
          <w:p>
            <w:r>
              <w:t xml:space="preserve">Организатор </w:t>
            </w:r>
            <w:r/>
          </w:p>
          <w:p>
            <w:r>
              <w:t xml:space="preserve">(из положения)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2" w:type="dxa"/>
            <w:textDirection w:val="lrTb"/>
            <w:noWrap w:val="false"/>
          </w:tcPr>
          <w:p>
            <w:r>
              <w:t xml:space="preserve">Педагог ФИО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7" w:type="dxa"/>
            <w:textDirection w:val="lrTb"/>
            <w:noWrap w:val="false"/>
          </w:tcPr>
          <w:p>
            <w:r>
              <w:t xml:space="preserve">Результативность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r>
              <w:t xml:space="preserve">Организация работы с родителями: формы и методы эффективного взаимодействия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87" w:type="dxa"/>
            <w:textDirection w:val="lrTb"/>
            <w:noWrap w:val="false"/>
          </w:tcPr>
          <w:p>
            <w:r>
              <w:t xml:space="preserve">Управление образования администрации </w:t>
            </w:r>
            <w:r>
              <w:t xml:space="preserve">Ардатовского</w:t>
            </w:r>
            <w:r>
              <w:t xml:space="preserve"> муниципального округа Нижегородской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2" w:type="dxa"/>
            <w:textDirection w:val="lrTb"/>
            <w:noWrap w:val="false"/>
          </w:tcPr>
          <w:p>
            <w:r>
              <w:t xml:space="preserve">Мочалова А.И.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7" w:type="dxa"/>
            <w:textDirection w:val="lrTb"/>
            <w:noWrap w:val="false"/>
          </w:tcPr>
          <w:p>
            <w:r>
              <w:t xml:space="preserve">2 место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r>
              <w:t xml:space="preserve">Первые шаги в мире азбуки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87" w:type="dxa"/>
            <w:textDirection w:val="lrTb"/>
            <w:noWrap w:val="false"/>
          </w:tcPr>
          <w:p>
            <w:r>
              <w:t xml:space="preserve">ГБОУ ДПО НИРО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2" w:type="dxa"/>
            <w:textDirection w:val="lrTb"/>
            <w:noWrap w:val="false"/>
          </w:tcPr>
          <w:p>
            <w:r>
              <w:t xml:space="preserve">Мочалова А.И.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7" w:type="dxa"/>
            <w:textDirection w:val="lrTb"/>
            <w:noWrap w:val="false"/>
          </w:tcPr>
          <w:p>
            <w:r>
              <w:t xml:space="preserve">участник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r>
              <w:t xml:space="preserve">Воспитатель года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87" w:type="dxa"/>
            <w:textDirection w:val="lrTb"/>
            <w:noWrap w:val="false"/>
          </w:tcPr>
          <w:p>
            <w:r>
              <w:t xml:space="preserve">Управление</w:t>
            </w:r>
            <w:r>
              <w:t xml:space="preserve"> образования администрации </w:t>
            </w:r>
            <w:r>
              <w:t xml:space="preserve">Ардатовского</w:t>
            </w:r>
            <w:r>
              <w:t xml:space="preserve"> муниципального округа Нижегородской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2" w:type="dxa"/>
            <w:textDirection w:val="lrTb"/>
            <w:noWrap w:val="false"/>
          </w:tcPr>
          <w:p>
            <w:r>
              <w:t xml:space="preserve">Авдеева Е.В.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7" w:type="dxa"/>
            <w:textDirection w:val="lrTb"/>
            <w:noWrap w:val="false"/>
          </w:tcPr>
          <w:p>
            <w:r>
              <w:t xml:space="preserve">3 место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5" w:type="dxa"/>
            <w:textDirection w:val="lrTb"/>
            <w:noWrap w:val="false"/>
          </w:tcPr>
          <w:p>
            <w:r>
              <w:t xml:space="preserve">Фестиваль </w:t>
            </w:r>
            <w:r>
              <w:t xml:space="preserve">эффективных практик. Внедрение программы просветительской деятельности для родителей (законных представителей) детей, посещающих дошкольные образовательные организации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87" w:type="dxa"/>
            <w:textDirection w:val="lrTb"/>
            <w:noWrap w:val="false"/>
          </w:tcPr>
          <w:p>
            <w:r>
              <w:t xml:space="preserve">Управление образования </w:t>
            </w:r>
            <w:r>
              <w:t xml:space="preserve">администрации </w:t>
            </w:r>
            <w:r>
              <w:t xml:space="preserve">Ардатовского</w:t>
            </w:r>
            <w:r>
              <w:t xml:space="preserve"> муниципального округа Нижегородской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32" w:type="dxa"/>
            <w:textDirection w:val="lrTb"/>
            <w:noWrap w:val="false"/>
          </w:tcPr>
          <w:p>
            <w:r>
              <w:t xml:space="preserve">Голикова Е.Н.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37" w:type="dxa"/>
            <w:textDirection w:val="lrTb"/>
            <w:noWrap w:val="false"/>
          </w:tcPr>
          <w:p>
            <w:r>
              <w:t xml:space="preserve">участие</w:t>
            </w:r>
            <w:r/>
          </w:p>
        </w:tc>
      </w:tr>
    </w:tbl>
    <w:p>
      <w:r/>
      <w:r/>
    </w:p>
    <w:p>
      <w:pPr>
        <w:jc w:val="center"/>
        <w:rPr>
          <w:b/>
        </w:rPr>
      </w:pPr>
      <w:r>
        <w:rPr>
          <w:b/>
        </w:rPr>
        <w:t xml:space="preserve">Публикация в интернет-сообществах</w:t>
      </w:r>
      <w:r/>
    </w:p>
    <w:tbl>
      <w:tblPr>
        <w:tblStyle w:val="665"/>
        <w:tblW w:w="0" w:type="auto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jc w:val="center"/>
            </w:pPr>
            <w:r>
              <w:t xml:space="preserve">Сайт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Название публикации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Педагог  ФИО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Инфоурок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Методическая разработка сценария детско-родительского мероприятия «Семья. Семейные ценности и традиции»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Мочалова А.И.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Инфоурок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Семинар-практикум для родителей и педагогов «Мостик понимания между родителями и ДОУ»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Мочалова А. И. 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Инфоурок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Мастер-класс с педагогами «</w:t>
            </w:r>
            <w:r>
              <w:t xml:space="preserve">Использование </w:t>
            </w:r>
            <w:r>
              <w:t xml:space="preserve">мнемотехники  в</w:t>
            </w:r>
            <w:r>
              <w:t xml:space="preserve"> работе с детьми </w:t>
            </w:r>
            <w:r/>
          </w:p>
          <w:p>
            <w:pPr>
              <w:jc w:val="center"/>
            </w:pPr>
            <w:r>
              <w:t xml:space="preserve">дошкольного возраста</w:t>
            </w:r>
            <w: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Авдеева Е.В.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3" w:type="dxa"/>
            <w:textDirection w:val="lrTb"/>
            <w:noWrap w:val="false"/>
          </w:tcPr>
          <w:p>
            <w:pPr>
              <w:jc w:val="center"/>
            </w:pPr>
            <w:r>
              <w:t xml:space="preserve">Инфоурок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r>
              <w:t xml:space="preserve">Методическая разработка «Формирование нравственных качеств, чувств, привычек, представлений о нравственной культуре народов России»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4" w:type="dxa"/>
            <w:textDirection w:val="lrTb"/>
            <w:noWrap w:val="false"/>
          </w:tcPr>
          <w:p>
            <w:pPr>
              <w:jc w:val="center"/>
            </w:pPr>
            <w:r>
              <w:t xml:space="preserve">Голикова Е.Н.</w:t>
            </w:r>
            <w:r/>
          </w:p>
        </w:tc>
      </w:tr>
    </w:tbl>
    <w:p>
      <w:pPr>
        <w:jc w:val="center"/>
      </w:pPr>
      <w:r/>
      <w:r/>
    </w:p>
    <w:p>
      <w:pPr>
        <w:jc w:val="center"/>
        <w:rPr>
          <w:b/>
        </w:rPr>
      </w:pPr>
      <w:r>
        <w:rPr>
          <w:b/>
        </w:rPr>
        <w:t xml:space="preserve">Система наставничества </w:t>
      </w:r>
      <w:r/>
    </w:p>
    <w:p>
      <w:pPr>
        <w:pStyle w:val="677"/>
        <w:numPr>
          <w:ilvl w:val="0"/>
          <w:numId w:val="29"/>
        </w:numPr>
      </w:pPr>
      <w:r>
        <w:t xml:space="preserve">Нормативно-правовая база</w:t>
      </w:r>
      <w:r/>
    </w:p>
    <w:p>
      <w:pPr>
        <w:pStyle w:val="677"/>
        <w:numPr>
          <w:ilvl w:val="0"/>
          <w:numId w:val="29"/>
        </w:numPr>
      </w:pPr>
      <w:r>
        <w:t xml:space="preserve">Ответственный за реализацию наставничества в ОО</w:t>
      </w:r>
      <w:r/>
    </w:p>
    <w:p>
      <w:pPr>
        <w:pStyle w:val="677"/>
        <w:numPr>
          <w:ilvl w:val="0"/>
          <w:numId w:val="29"/>
        </w:numPr>
      </w:pPr>
      <w:r>
        <w:t xml:space="preserve">Модель новаторства: ….</w:t>
      </w:r>
      <w:r/>
    </w:p>
    <w:p>
      <w:pPr>
        <w:pStyle w:val="677"/>
        <w:numPr>
          <w:ilvl w:val="0"/>
          <w:numId w:val="29"/>
        </w:numPr>
      </w:pPr>
      <w:r>
        <w:t xml:space="preserve">Информация о педагогах</w:t>
      </w:r>
      <w:r/>
    </w:p>
    <w:tbl>
      <w:tblPr>
        <w:tblStyle w:val="665"/>
        <w:tblW w:w="0" w:type="auto"/>
        <w:tblInd w:w="72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>
              <w:t xml:space="preserve">ФИО наставника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>
              <w:t xml:space="preserve">Форма работы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1" w:type="dxa"/>
            <w:textDirection w:val="lrTb"/>
            <w:noWrap w:val="false"/>
          </w:tcPr>
          <w:p>
            <w:pPr>
              <w:pStyle w:val="677"/>
              <w:ind w:left="0"/>
            </w:pPr>
            <w:r>
              <w:t xml:space="preserve">Тема </w:t>
            </w:r>
            <w:r/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>
              <w:t xml:space="preserve">Мочалова А.И.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>
              <w:t xml:space="preserve">Методическая разработка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1" w:type="dxa"/>
            <w:textDirection w:val="lrTb"/>
            <w:noWrap w:val="false"/>
          </w:tcPr>
          <w:p>
            <w:pPr>
              <w:pStyle w:val="677"/>
              <w:ind w:left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«Семья. Семейные ценности и традиции»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0" w:type="dxa"/>
            <w:textDirection w:val="lrTb"/>
            <w:noWrap w:val="false"/>
          </w:tcPr>
          <w:p>
            <w:pPr>
              <w:pStyle w:val="677"/>
              <w:ind w:left="0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1" w:type="dxa"/>
            <w:textDirection w:val="lrTb"/>
            <w:noWrap w:val="false"/>
          </w:tcPr>
          <w:p>
            <w:pPr>
              <w:pStyle w:val="677"/>
              <w:ind w:left="0"/>
            </w:pPr>
            <w:r/>
            <w:r/>
          </w:p>
        </w:tc>
      </w:tr>
    </w:tbl>
    <w:p>
      <w:pPr>
        <w:numPr>
          <w:ilvl w:val="0"/>
          <w:numId w:val="29"/>
        </w:numPr>
      </w:pPr>
      <w:r>
        <w:rPr>
          <w:bCs/>
          <w:szCs w:val="28"/>
        </w:rPr>
        <w:t xml:space="preserve">Отчет о результативности наставляемого педагога.</w:t>
      </w:r>
      <w:r/>
    </w:p>
    <w:p>
      <w:pPr>
        <w:ind w:left="720"/>
      </w:pPr>
      <w:r/>
      <w:r/>
    </w:p>
    <w:p>
      <w:r>
        <w:t xml:space="preserve">Исполнитель: заведующий                                                  А.Н.Пушкова</w:t>
      </w:r>
      <w:r/>
    </w:p>
    <w:sectPr>
      <w:footnotePr/>
      <w:endnotePr/>
      <w:type w:val="nextPage"/>
      <w:pgSz w:w="11906" w:h="16838" w:orient="portrait"/>
      <w:pgMar w:top="851" w:right="567" w:bottom="284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entury Gothic">
    <w:panose1 w:val="020B0502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5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color w:val="00000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8" w:hanging="1080"/>
        <w:tabs>
          <w:tab w:val="num" w:pos="178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egacy w:legacy="1" w:legacyIndent="701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Zero"/>
      <w:isLgl w:val="false"/>
      <w:suff w:val="tab"/>
      <w:lvlText w:val="%1-"/>
      <w:lvlJc w:val="left"/>
      <w:pPr>
        <w:ind w:left="744" w:hanging="38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  <w:tabs>
          <w:tab w:val="num" w:pos="106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8"/>
  </w:num>
  <w:num w:numId="5">
    <w:abstractNumId w:val="21"/>
  </w:num>
  <w:num w:numId="6">
    <w:abstractNumId w:val="23"/>
  </w:num>
  <w:num w:numId="7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159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8">
    <w:abstractNumId w:val="17"/>
  </w:num>
  <w:num w:numId="9">
    <w:abstractNumId w:val="7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61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2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210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30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4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5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49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16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157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17">
    <w:abstractNumId w:val="6"/>
  </w:num>
  <w:num w:numId="18">
    <w:abstractNumId w:val="4"/>
  </w:num>
  <w:num w:numId="19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3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20">
    <w:abstractNumId w:val="11"/>
  </w:num>
  <w:num w:numId="21">
    <w:abstractNumId w:val="22"/>
  </w:num>
  <w:num w:numId="22">
    <w:abstractNumId w:val="19"/>
  </w:num>
  <w:num w:numId="23">
    <w:abstractNumId w:val="9"/>
  </w:num>
  <w:num w:numId="24">
    <w:abstractNumId w:val="10"/>
  </w:num>
  <w:num w:numId="25">
    <w:abstractNumId w:val="18"/>
  </w:num>
  <w:num w:numId="26">
    <w:abstractNumId w:val="3"/>
  </w:num>
  <w:num w:numId="27">
    <w:abstractNumId w:val="20"/>
  </w:num>
  <w:num w:numId="28">
    <w:abstractNumId w:val="1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53"/>
    <w:next w:val="653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56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53"/>
    <w:next w:val="653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56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53"/>
    <w:next w:val="653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56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53"/>
    <w:next w:val="653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56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53"/>
    <w:next w:val="653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56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53"/>
    <w:next w:val="653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56"/>
    <w:link w:val="22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56"/>
    <w:link w:val="6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56"/>
    <w:link w:val="655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53"/>
    <w:next w:val="653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56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53"/>
    <w:next w:val="653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56"/>
    <w:link w:val="33"/>
    <w:uiPriority w:val="10"/>
    <w:rPr>
      <w:sz w:val="48"/>
      <w:szCs w:val="48"/>
    </w:rPr>
  </w:style>
  <w:style w:type="paragraph" w:styleId="35">
    <w:name w:val="Subtitle"/>
    <w:basedOn w:val="653"/>
    <w:next w:val="653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56"/>
    <w:link w:val="35"/>
    <w:uiPriority w:val="11"/>
    <w:rPr>
      <w:sz w:val="24"/>
      <w:szCs w:val="24"/>
    </w:rPr>
  </w:style>
  <w:style w:type="paragraph" w:styleId="37">
    <w:name w:val="Quote"/>
    <w:basedOn w:val="653"/>
    <w:next w:val="653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53"/>
    <w:next w:val="653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53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56"/>
    <w:link w:val="41"/>
    <w:uiPriority w:val="99"/>
  </w:style>
  <w:style w:type="paragraph" w:styleId="43">
    <w:name w:val="Footer"/>
    <w:basedOn w:val="653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56"/>
    <w:link w:val="43"/>
    <w:uiPriority w:val="99"/>
  </w:style>
  <w:style w:type="paragraph" w:styleId="45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53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56"/>
    <w:uiPriority w:val="99"/>
    <w:unhideWhenUsed/>
    <w:rPr>
      <w:vertAlign w:val="superscript"/>
    </w:rPr>
  </w:style>
  <w:style w:type="paragraph" w:styleId="177">
    <w:name w:val="endnote text"/>
    <w:basedOn w:val="653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6"/>
    <w:uiPriority w:val="99"/>
    <w:semiHidden/>
    <w:unhideWhenUsed/>
    <w:rPr>
      <w:vertAlign w:val="superscript"/>
    </w:rPr>
  </w:style>
  <w:style w:type="paragraph" w:styleId="180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rPr>
      <w:sz w:val="24"/>
      <w:szCs w:val="24"/>
    </w:rPr>
  </w:style>
  <w:style w:type="paragraph" w:styleId="654">
    <w:name w:val="Heading 7"/>
    <w:basedOn w:val="653"/>
    <w:next w:val="653"/>
    <w:qFormat/>
    <w:pPr>
      <w:jc w:val="center"/>
      <w:keepNext/>
      <w:outlineLvl w:val="6"/>
    </w:pPr>
    <w:rPr>
      <w:b/>
      <w:sz w:val="28"/>
      <w:szCs w:val="20"/>
    </w:rPr>
  </w:style>
  <w:style w:type="paragraph" w:styleId="655">
    <w:name w:val="Heading 8"/>
    <w:basedOn w:val="653"/>
    <w:next w:val="653"/>
    <w:qFormat/>
    <w:pPr>
      <w:jc w:val="center"/>
      <w:keepNext/>
      <w:outlineLvl w:val="7"/>
    </w:pPr>
    <w:rPr>
      <w:b/>
      <w:sz w:val="32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character" w:styleId="659">
    <w:name w:val="Hyperlink"/>
    <w:basedOn w:val="656"/>
    <w:rPr>
      <w:color w:val="auto"/>
      <w:u w:val="none"/>
      <w:vertAlign w:val="baseline"/>
    </w:rPr>
  </w:style>
  <w:style w:type="paragraph" w:styleId="660">
    <w:name w:val="Body Text 2"/>
    <w:basedOn w:val="653"/>
    <w:pPr>
      <w:spacing w:after="120" w:line="480" w:lineRule="auto"/>
    </w:pPr>
  </w:style>
  <w:style w:type="paragraph" w:styleId="661" w:customStyle="1">
    <w:name w:val="Основной текст 21"/>
    <w:basedOn w:val="653"/>
    <w:rPr>
      <w:sz w:val="28"/>
      <w:szCs w:val="20"/>
    </w:rPr>
  </w:style>
  <w:style w:type="paragraph" w:styleId="662" w:customStyle="1">
    <w:name w:val="Style11"/>
    <w:basedOn w:val="653"/>
    <w:uiPriority w:val="99"/>
    <w:pPr>
      <w:ind w:firstLine="672"/>
      <w:jc w:val="both"/>
      <w:spacing w:line="458" w:lineRule="exact"/>
      <w:widowControl w:val="off"/>
    </w:pPr>
  </w:style>
  <w:style w:type="character" w:styleId="663" w:customStyle="1">
    <w:name w:val="Font Style22"/>
    <w:basedOn w:val="656"/>
    <w:rPr>
      <w:rFonts w:ascii="Times New Roman" w:hAnsi="Times New Roman" w:cs="Times New Roman"/>
      <w:sz w:val="24"/>
      <w:szCs w:val="24"/>
    </w:rPr>
  </w:style>
  <w:style w:type="character" w:styleId="664" w:customStyle="1">
    <w:name w:val="Font Style23"/>
    <w:basedOn w:val="656"/>
    <w:uiPriority w:val="99"/>
    <w:rPr>
      <w:rFonts w:ascii="Times New Roman" w:hAnsi="Times New Roman" w:cs="Times New Roman"/>
      <w:sz w:val="24"/>
      <w:szCs w:val="24"/>
    </w:rPr>
  </w:style>
  <w:style w:type="table" w:styleId="665">
    <w:name w:val="Table Grid"/>
    <w:basedOn w:val="657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Balloon Text"/>
    <w:basedOn w:val="653"/>
    <w:link w:val="667"/>
    <w:rPr>
      <w:rFonts w:ascii="Tahoma" w:hAnsi="Tahoma" w:cs="Tahoma"/>
      <w:sz w:val="16"/>
      <w:szCs w:val="16"/>
    </w:rPr>
  </w:style>
  <w:style w:type="character" w:styleId="667" w:customStyle="1">
    <w:name w:val="Текст выноски Знак"/>
    <w:basedOn w:val="656"/>
    <w:link w:val="666"/>
    <w:rPr>
      <w:rFonts w:ascii="Tahoma" w:hAnsi="Tahoma" w:cs="Tahoma"/>
      <w:sz w:val="16"/>
      <w:szCs w:val="16"/>
    </w:rPr>
  </w:style>
  <w:style w:type="paragraph" w:styleId="668" w:customStyle="1">
    <w:name w:val="Style12"/>
    <w:basedOn w:val="653"/>
    <w:pPr>
      <w:ind w:firstLine="715"/>
      <w:jc w:val="both"/>
      <w:spacing w:line="454" w:lineRule="exact"/>
      <w:widowControl w:val="off"/>
    </w:pPr>
    <w:rPr>
      <w:rFonts w:eastAsiaTheme="minorEastAsia"/>
    </w:rPr>
  </w:style>
  <w:style w:type="character" w:styleId="669" w:customStyle="1">
    <w:name w:val="Font Style21"/>
    <w:basedOn w:val="656"/>
    <w:rPr>
      <w:rFonts w:ascii="Times New Roman" w:hAnsi="Times New Roman" w:cs="Times New Roman"/>
      <w:sz w:val="26"/>
      <w:szCs w:val="26"/>
    </w:rPr>
  </w:style>
  <w:style w:type="paragraph" w:styleId="670" w:customStyle="1">
    <w:name w:val="Style14"/>
    <w:basedOn w:val="653"/>
    <w:pPr>
      <w:ind w:firstLine="725"/>
      <w:spacing w:line="451" w:lineRule="exact"/>
      <w:widowControl w:val="off"/>
    </w:pPr>
    <w:rPr>
      <w:rFonts w:eastAsiaTheme="minorEastAsia"/>
    </w:rPr>
  </w:style>
  <w:style w:type="paragraph" w:styleId="671" w:customStyle="1">
    <w:name w:val="Style8"/>
    <w:basedOn w:val="653"/>
    <w:pPr>
      <w:ind w:firstLine="706"/>
      <w:jc w:val="both"/>
      <w:spacing w:line="323" w:lineRule="exact"/>
      <w:widowControl w:val="off"/>
    </w:pPr>
    <w:rPr>
      <w:rFonts w:eastAsiaTheme="minorEastAsia"/>
    </w:rPr>
  </w:style>
  <w:style w:type="paragraph" w:styleId="672" w:customStyle="1">
    <w:name w:val="Style10"/>
    <w:basedOn w:val="653"/>
    <w:uiPriority w:val="99"/>
    <w:pPr>
      <w:widowControl w:val="off"/>
    </w:pPr>
    <w:rPr>
      <w:rFonts w:eastAsiaTheme="minorEastAsia"/>
    </w:rPr>
  </w:style>
  <w:style w:type="paragraph" w:styleId="673" w:customStyle="1">
    <w:name w:val="Style6"/>
    <w:basedOn w:val="653"/>
    <w:uiPriority w:val="99"/>
    <w:pPr>
      <w:widowControl w:val="off"/>
    </w:pPr>
    <w:rPr>
      <w:rFonts w:eastAsiaTheme="minorEastAsia"/>
    </w:rPr>
  </w:style>
  <w:style w:type="character" w:styleId="674">
    <w:name w:val="FollowedHyperlink"/>
    <w:basedOn w:val="656"/>
    <w:rPr>
      <w:color w:val="800080" w:themeColor="followedHyperlink"/>
      <w:u w:val="single"/>
    </w:rPr>
  </w:style>
  <w:style w:type="paragraph" w:styleId="675">
    <w:name w:val="Body Text Indent"/>
    <w:basedOn w:val="653"/>
    <w:link w:val="676"/>
    <w:pPr>
      <w:ind w:left="283"/>
      <w:spacing w:after="120"/>
    </w:pPr>
  </w:style>
  <w:style w:type="character" w:styleId="676" w:customStyle="1">
    <w:name w:val="Основной текст с отступом Знак"/>
    <w:basedOn w:val="656"/>
    <w:link w:val="675"/>
    <w:rPr>
      <w:sz w:val="24"/>
      <w:szCs w:val="24"/>
    </w:rPr>
  </w:style>
  <w:style w:type="paragraph" w:styleId="677">
    <w:name w:val="List Paragraph"/>
    <w:basedOn w:val="653"/>
    <w:link w:val="708"/>
    <w:uiPriority w:val="34"/>
    <w:qFormat/>
    <w:pPr>
      <w:contextualSpacing/>
      <w:ind w:left="720"/>
    </w:pPr>
  </w:style>
  <w:style w:type="paragraph" w:styleId="678" w:customStyle="1">
    <w:name w:val="Style4"/>
    <w:basedOn w:val="653"/>
    <w:uiPriority w:val="99"/>
    <w:pPr>
      <w:ind w:firstLine="725"/>
      <w:jc w:val="both"/>
      <w:spacing w:line="482" w:lineRule="exact"/>
      <w:widowControl w:val="off"/>
    </w:pPr>
    <w:rPr>
      <w:rFonts w:eastAsiaTheme="minorEastAsia"/>
    </w:rPr>
  </w:style>
  <w:style w:type="paragraph" w:styleId="679" w:customStyle="1">
    <w:name w:val="Style15"/>
    <w:basedOn w:val="653"/>
    <w:uiPriority w:val="99"/>
    <w:pPr>
      <w:ind w:firstLine="715"/>
      <w:jc w:val="both"/>
      <w:spacing w:line="484" w:lineRule="exact"/>
      <w:widowControl w:val="off"/>
    </w:pPr>
    <w:rPr>
      <w:rFonts w:eastAsiaTheme="minorEastAsia"/>
    </w:rPr>
  </w:style>
  <w:style w:type="character" w:styleId="680" w:customStyle="1">
    <w:name w:val="Font Style20"/>
    <w:basedOn w:val="656"/>
    <w:uiPriority w:val="99"/>
    <w:rPr>
      <w:rFonts w:ascii="Times New Roman" w:hAnsi="Times New Roman" w:cs="Times New Roman"/>
      <w:sz w:val="26"/>
      <w:szCs w:val="26"/>
    </w:rPr>
  </w:style>
  <w:style w:type="paragraph" w:styleId="681" w:customStyle="1">
    <w:name w:val="Style3"/>
    <w:basedOn w:val="653"/>
    <w:uiPriority w:val="99"/>
    <w:pPr>
      <w:widowControl w:val="off"/>
    </w:pPr>
    <w:rPr>
      <w:rFonts w:eastAsiaTheme="minorEastAsia"/>
    </w:rPr>
  </w:style>
  <w:style w:type="paragraph" w:styleId="682" w:customStyle="1">
    <w:name w:val="s_16"/>
    <w:basedOn w:val="653"/>
    <w:pPr>
      <w:spacing w:before="100" w:beforeAutospacing="1" w:after="100" w:afterAutospacing="1"/>
    </w:pPr>
  </w:style>
  <w:style w:type="character" w:styleId="683" w:customStyle="1">
    <w:name w:val="Font Style19"/>
    <w:basedOn w:val="656"/>
    <w:uiPriority w:val="99"/>
    <w:rPr>
      <w:rFonts w:ascii="Times New Roman" w:hAnsi="Times New Roman" w:cs="Times New Roman"/>
      <w:sz w:val="26"/>
      <w:szCs w:val="26"/>
    </w:rPr>
  </w:style>
  <w:style w:type="character" w:styleId="684" w:customStyle="1">
    <w:name w:val="Font Style15"/>
    <w:basedOn w:val="656"/>
    <w:uiPriority w:val="99"/>
    <w:rPr>
      <w:rFonts w:ascii="Times New Roman" w:hAnsi="Times New Roman" w:cs="Times New Roman"/>
      <w:b/>
      <w:bCs/>
      <w:sz w:val="30"/>
      <w:szCs w:val="30"/>
    </w:rPr>
  </w:style>
  <w:style w:type="paragraph" w:styleId="685">
    <w:name w:val="Normal (Web)"/>
    <w:basedOn w:val="653"/>
    <w:unhideWhenUsed/>
    <w:pPr>
      <w:spacing w:before="100" w:beforeAutospacing="1" w:after="100" w:afterAutospacing="1"/>
    </w:pPr>
  </w:style>
  <w:style w:type="character" w:styleId="686">
    <w:name w:val="Strong"/>
    <w:basedOn w:val="656"/>
    <w:qFormat/>
    <w:rPr>
      <w:b/>
      <w:bCs/>
    </w:rPr>
  </w:style>
  <w:style w:type="character" w:styleId="687" w:customStyle="1">
    <w:name w:val="Основной текст (8)_"/>
    <w:basedOn w:val="656"/>
    <w:link w:val="689"/>
    <w:rPr>
      <w:b/>
      <w:bCs/>
      <w:shd w:val="clear" w:color="auto" w:fill="ffffff"/>
    </w:rPr>
  </w:style>
  <w:style w:type="character" w:styleId="688" w:customStyle="1">
    <w:name w:val="Основной текст (2)"/>
    <w:basedOn w:val="65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styleId="689" w:customStyle="1">
    <w:name w:val="Основной текст (8)"/>
    <w:basedOn w:val="653"/>
    <w:link w:val="687"/>
    <w:pPr>
      <w:jc w:val="center"/>
      <w:spacing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character" w:styleId="690" w:customStyle="1">
    <w:name w:val="Font Style28"/>
    <w:basedOn w:val="656"/>
    <w:uiPriority w:val="99"/>
    <w:rPr>
      <w:rFonts w:ascii="Times New Roman" w:hAnsi="Times New Roman" w:cs="Times New Roman"/>
      <w:sz w:val="22"/>
      <w:szCs w:val="22"/>
    </w:rPr>
  </w:style>
  <w:style w:type="paragraph" w:styleId="691" w:customStyle="1">
    <w:name w:val="Style17"/>
    <w:basedOn w:val="653"/>
    <w:uiPriority w:val="99"/>
    <w:pPr>
      <w:spacing w:line="274" w:lineRule="exact"/>
      <w:widowControl w:val="off"/>
    </w:pPr>
    <w:rPr>
      <w:rFonts w:ascii="Arial" w:hAnsi="Arial" w:cs="Arial" w:eastAsiaTheme="minorEastAsia"/>
    </w:rPr>
  </w:style>
  <w:style w:type="paragraph" w:styleId="692" w:customStyle="1">
    <w:name w:val="Style19"/>
    <w:basedOn w:val="653"/>
    <w:uiPriority w:val="99"/>
    <w:pPr>
      <w:widowControl w:val="off"/>
    </w:pPr>
    <w:rPr>
      <w:rFonts w:ascii="Arial" w:hAnsi="Arial" w:cs="Arial" w:eastAsiaTheme="minorEastAsia"/>
    </w:rPr>
  </w:style>
  <w:style w:type="paragraph" w:styleId="693" w:customStyle="1">
    <w:name w:val="Style2"/>
    <w:basedOn w:val="653"/>
    <w:uiPriority w:val="99"/>
    <w:pPr>
      <w:spacing w:line="321" w:lineRule="exact"/>
      <w:widowControl w:val="off"/>
    </w:pPr>
    <w:rPr>
      <w:rFonts w:eastAsiaTheme="minorEastAsia"/>
    </w:rPr>
  </w:style>
  <w:style w:type="paragraph" w:styleId="694" w:customStyle="1">
    <w:name w:val="Style7"/>
    <w:basedOn w:val="653"/>
    <w:uiPriority w:val="99"/>
    <w:pPr>
      <w:jc w:val="both"/>
      <w:spacing w:line="418" w:lineRule="exact"/>
      <w:widowControl w:val="off"/>
    </w:pPr>
    <w:rPr>
      <w:rFonts w:eastAsiaTheme="minorEastAsia"/>
    </w:rPr>
  </w:style>
  <w:style w:type="paragraph" w:styleId="695" w:customStyle="1">
    <w:name w:val="Style9"/>
    <w:basedOn w:val="653"/>
    <w:uiPriority w:val="99"/>
    <w:pPr>
      <w:ind w:firstLine="701"/>
      <w:jc w:val="both"/>
      <w:spacing w:line="419" w:lineRule="exact"/>
      <w:widowControl w:val="off"/>
    </w:pPr>
    <w:rPr>
      <w:rFonts w:eastAsiaTheme="minorEastAsia"/>
    </w:rPr>
  </w:style>
  <w:style w:type="character" w:styleId="696" w:customStyle="1">
    <w:name w:val="Font Style18"/>
    <w:basedOn w:val="656"/>
    <w:uiPriority w:val="99"/>
    <w:rPr>
      <w:rFonts w:ascii="Times New Roman" w:hAnsi="Times New Roman" w:cs="Times New Roman"/>
      <w:sz w:val="26"/>
      <w:szCs w:val="26"/>
    </w:rPr>
  </w:style>
  <w:style w:type="character" w:styleId="697" w:customStyle="1">
    <w:name w:val="Font Style26"/>
    <w:basedOn w:val="656"/>
    <w:uiPriority w:val="99"/>
    <w:rPr>
      <w:rFonts w:hint="default" w:ascii="Times New Roman" w:hAnsi="Times New Roman" w:cs="Times New Roman"/>
      <w:sz w:val="22"/>
      <w:szCs w:val="22"/>
    </w:rPr>
  </w:style>
  <w:style w:type="paragraph" w:styleId="698" w:customStyle="1">
    <w:name w:val="Style13"/>
    <w:basedOn w:val="653"/>
    <w:uiPriority w:val="99"/>
    <w:pPr>
      <w:ind w:firstLine="709"/>
      <w:jc w:val="both"/>
      <w:spacing w:line="277" w:lineRule="exact"/>
      <w:widowControl w:val="off"/>
    </w:pPr>
    <w:rPr>
      <w:rFonts w:ascii="Century Gothic" w:hAnsi="Century Gothic" w:eastAsiaTheme="minorEastAsia" w:cstheme="minorBidi"/>
    </w:rPr>
  </w:style>
  <w:style w:type="character" w:styleId="699" w:customStyle="1">
    <w:name w:val="Font Style25"/>
    <w:basedOn w:val="656"/>
    <w:rPr>
      <w:rFonts w:hint="default" w:ascii="Times New Roman" w:hAnsi="Times New Roman" w:cs="Times New Roman"/>
      <w:b/>
      <w:bCs/>
      <w:sz w:val="22"/>
      <w:szCs w:val="22"/>
    </w:rPr>
  </w:style>
  <w:style w:type="character" w:styleId="700" w:customStyle="1">
    <w:name w:val="Font Style37"/>
    <w:basedOn w:val="656"/>
    <w:uiPriority w:val="99"/>
    <w:rPr>
      <w:rFonts w:ascii="Times New Roman" w:hAnsi="Times New Roman" w:cs="Times New Roman"/>
      <w:sz w:val="20"/>
      <w:szCs w:val="20"/>
    </w:rPr>
  </w:style>
  <w:style w:type="character" w:styleId="701" w:customStyle="1">
    <w:name w:val="Font Style44"/>
    <w:basedOn w:val="656"/>
    <w:uiPriority w:val="99"/>
    <w:rPr>
      <w:rFonts w:ascii="Times New Roman" w:hAnsi="Times New Roman" w:cs="Times New Roman"/>
      <w:sz w:val="26"/>
      <w:szCs w:val="26"/>
    </w:rPr>
  </w:style>
  <w:style w:type="character" w:styleId="702" w:customStyle="1">
    <w:name w:val="Font Style34"/>
    <w:basedOn w:val="656"/>
    <w:uiPriority w:val="99"/>
    <w:rPr>
      <w:rFonts w:ascii="Times New Roman" w:hAnsi="Times New Roman" w:cs="Times New Roman"/>
      <w:i/>
      <w:iCs/>
      <w:sz w:val="26"/>
      <w:szCs w:val="26"/>
    </w:rPr>
  </w:style>
  <w:style w:type="character" w:styleId="703" w:customStyle="1">
    <w:name w:val="Font Style53"/>
    <w:basedOn w:val="656"/>
    <w:uiPriority w:val="99"/>
    <w:rPr>
      <w:rFonts w:ascii="Times New Roman" w:hAnsi="Times New Roman" w:cs="Times New Roman"/>
      <w:sz w:val="26"/>
      <w:szCs w:val="26"/>
    </w:rPr>
  </w:style>
  <w:style w:type="character" w:styleId="704" w:customStyle="1">
    <w:name w:val="Font Style55"/>
    <w:basedOn w:val="656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705" w:customStyle="1">
    <w:name w:val="sender__email--p--hq"/>
    <w:basedOn w:val="656"/>
  </w:style>
  <w:style w:type="character" w:styleId="706" w:customStyle="1">
    <w:name w:val="Font Style24"/>
    <w:rPr>
      <w:rFonts w:hint="default" w:ascii="Times New Roman" w:hAnsi="Times New Roman" w:cs="Times New Roman"/>
      <w:sz w:val="22"/>
      <w:szCs w:val="22"/>
    </w:rPr>
  </w:style>
  <w:style w:type="paragraph" w:styleId="707" w:customStyle="1">
    <w:name w:val="Default"/>
    <w:rPr>
      <w:color w:val="000000"/>
      <w:sz w:val="24"/>
      <w:szCs w:val="24"/>
    </w:rPr>
  </w:style>
  <w:style w:type="character" w:styleId="708" w:customStyle="1">
    <w:name w:val="Абзац списка Знак"/>
    <w:link w:val="677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6F611-AEB6-44E1-BE12-3E0E87F55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revision>23</cp:revision>
  <dcterms:created xsi:type="dcterms:W3CDTF">2022-08-08T09:47:00Z</dcterms:created>
  <dcterms:modified xsi:type="dcterms:W3CDTF">2026-06-15T12:58:23Z</dcterms:modified>
</cp:coreProperties>
</file>